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57" w:type="dxa"/>
        <w:jc w:val="center"/>
        <w:tblInd w:w="-200" w:type="dxa"/>
        <w:tblBorders>
          <w:bottom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31"/>
        <w:gridCol w:w="3969"/>
        <w:gridCol w:w="2157"/>
      </w:tblGrid>
      <w:tr w:rsidR="007E46B9" w:rsidRPr="00670C99" w:rsidTr="007E46B9">
        <w:trPr>
          <w:trHeight w:val="490"/>
          <w:jc w:val="center"/>
        </w:trPr>
        <w:tc>
          <w:tcPr>
            <w:tcW w:w="8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B9" w:rsidRPr="00670C99" w:rsidRDefault="007E46B9" w:rsidP="0023008B">
            <w:pPr>
              <w:pStyle w:val="NoSpacing"/>
              <w:spacing w:after="100" w:afterAutospacing="1" w:line="276" w:lineRule="auto"/>
              <w:jc w:val="center"/>
              <w:rPr>
                <w:rFonts w:ascii="Arial Black" w:hAnsi="Arial Black" w:cstheme="majorBidi"/>
                <w:b/>
                <w:bCs/>
                <w:sz w:val="28"/>
                <w:szCs w:val="28"/>
                <w:lang w:bidi="ar-EG"/>
              </w:rPr>
            </w:pPr>
            <w:r w:rsidRPr="00670C9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t xml:space="preserve">فسيولوجى الحيوان </w:t>
            </w:r>
            <w:r w:rsidR="0023008B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EG"/>
              </w:rPr>
              <w:t>(1)</w:t>
            </w:r>
            <w:r w:rsidRPr="00670C9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t xml:space="preserve">  </w:t>
            </w:r>
          </w:p>
        </w:tc>
        <w:tc>
          <w:tcPr>
            <w:tcW w:w="2157" w:type="dxa"/>
            <w:vMerge w:val="restart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71C63" w:rsidRDefault="007E46B9" w:rsidP="00071C63">
            <w:pPr>
              <w:pStyle w:val="NoSpacing"/>
              <w:spacing w:line="276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lang w:bidi="ar-EG"/>
              </w:rPr>
            </w:pPr>
            <w:r w:rsidRPr="00670C99">
              <w:rPr>
                <w:rFonts w:asciiTheme="minorBidi" w:hAnsiTheme="minorBidi"/>
                <w:b/>
                <w:bCs/>
                <w:noProof/>
                <w:sz w:val="24"/>
                <w:szCs w:val="24"/>
              </w:rPr>
              <w:drawing>
                <wp:inline distT="0" distB="0" distL="0" distR="0">
                  <wp:extent cx="778510" cy="535305"/>
                  <wp:effectExtent l="19050" t="0" r="2540" b="0"/>
                  <wp:docPr id="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510" cy="535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E46B9" w:rsidRPr="00071C63" w:rsidRDefault="00071C63" w:rsidP="00071C63">
            <w:pPr>
              <w:pStyle w:val="NoSpacing"/>
              <w:spacing w:line="276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  <w:lang w:bidi="ar-EG"/>
              </w:rPr>
              <w:t xml:space="preserve">      </w:t>
            </w:r>
            <w:r w:rsidR="007E46B9" w:rsidRPr="00670C99">
              <w:rPr>
                <w:rFonts w:asciiTheme="minorBidi" w:hAnsiTheme="minorBidi"/>
                <w:b/>
                <w:bCs/>
                <w:sz w:val="16"/>
                <w:szCs w:val="16"/>
                <w:rtl/>
                <w:lang w:bidi="ar-EG"/>
              </w:rPr>
              <w:t>جامعة بنها</w:t>
            </w:r>
          </w:p>
          <w:p w:rsidR="007E46B9" w:rsidRPr="00670C99" w:rsidRDefault="007E46B9" w:rsidP="00486F8B">
            <w:pPr>
              <w:pStyle w:val="NoSpacing"/>
              <w:spacing w:line="276" w:lineRule="auto"/>
              <w:rPr>
                <w:sz w:val="36"/>
                <w:szCs w:val="36"/>
                <w:lang w:bidi="ar-EG"/>
              </w:rPr>
            </w:pPr>
            <w:r w:rsidRPr="00670C99">
              <w:rPr>
                <w:rFonts w:asciiTheme="minorBidi" w:hAnsiTheme="minorBidi"/>
                <w:b/>
                <w:bCs/>
                <w:sz w:val="16"/>
                <w:szCs w:val="16"/>
                <w:rtl/>
                <w:lang w:bidi="ar-EG"/>
              </w:rPr>
              <w:t>كلية العلوم - قسم علم الحيوان</w:t>
            </w:r>
          </w:p>
        </w:tc>
      </w:tr>
      <w:tr w:rsidR="007E46B9" w:rsidRPr="00670C99" w:rsidTr="00281812">
        <w:trPr>
          <w:trHeight w:val="338"/>
          <w:jc w:val="center"/>
        </w:trPr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46B9" w:rsidRPr="00670C99" w:rsidRDefault="007E46B9" w:rsidP="00063F1F">
            <w:pPr>
              <w:bidi/>
              <w:spacing w:after="100" w:afterAutospacing="1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670C99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  <w:t xml:space="preserve">الفرقة: </w:t>
            </w:r>
            <w:r w:rsidRPr="00670C99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>الثانية</w:t>
            </w:r>
            <w:r w:rsidRPr="00670C99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  <w:t xml:space="preserve"> – تربية عام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B9" w:rsidRPr="00670C99" w:rsidRDefault="007E46B9" w:rsidP="00281812">
            <w:pPr>
              <w:bidi/>
              <w:spacing w:after="100" w:afterAutospacing="1" w:line="240" w:lineRule="auto"/>
              <w:rPr>
                <w:rFonts w:asciiTheme="minorBidi" w:eastAsiaTheme="minorEastAsia" w:hAnsiTheme="minorBidi"/>
                <w:sz w:val="24"/>
                <w:szCs w:val="24"/>
                <w:rtl/>
                <w:lang w:bidi="ar-EG"/>
              </w:rPr>
            </w:pPr>
            <w:r w:rsidRPr="00670C9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الفصل الدراسى</w:t>
            </w:r>
            <w:r w:rsidRPr="00670C99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:</w:t>
            </w:r>
            <w:r w:rsidRPr="00670C9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</w:t>
            </w:r>
            <w:r w:rsidRPr="00670C99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 xml:space="preserve">الثانى </w:t>
            </w:r>
            <w:r w:rsidR="00553E4F" w:rsidRPr="00670C99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  <w:t>–</w:t>
            </w:r>
            <w:r w:rsidRPr="00670C99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="00281812">
              <w:rPr>
                <w:rFonts w:ascii="Arial" w:hAnsi="Arial"/>
                <w:b/>
                <w:bCs/>
                <w:sz w:val="24"/>
                <w:szCs w:val="24"/>
                <w:rtl/>
                <w:lang w:bidi="ar-EG"/>
              </w:rPr>
              <w:t>٢٠٢١</w:t>
            </w:r>
            <w:r w:rsidR="00281812">
              <w:rPr>
                <w:rFonts w:ascii="Arial" w:hAnsi="Arial" w:hint="cs"/>
                <w:b/>
                <w:bCs/>
                <w:sz w:val="24"/>
                <w:szCs w:val="24"/>
                <w:rtl/>
                <w:lang w:bidi="ar-EG"/>
              </w:rPr>
              <w:t>/</w:t>
            </w:r>
            <w:r w:rsidR="00281812">
              <w:rPr>
                <w:rFonts w:ascii="Arial" w:hAnsi="Arial"/>
                <w:b/>
                <w:bCs/>
                <w:sz w:val="24"/>
                <w:szCs w:val="24"/>
                <w:rtl/>
                <w:lang w:bidi="ar-EG"/>
              </w:rPr>
              <w:t>٢٠٢٢</w:t>
            </w:r>
          </w:p>
        </w:tc>
        <w:tc>
          <w:tcPr>
            <w:tcW w:w="2157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7E46B9" w:rsidRPr="00670C99" w:rsidRDefault="007E46B9" w:rsidP="00486F8B">
            <w:pPr>
              <w:spacing w:after="0" w:line="240" w:lineRule="auto"/>
              <w:rPr>
                <w:rFonts w:eastAsiaTheme="minorHAnsi"/>
                <w:sz w:val="24"/>
                <w:szCs w:val="24"/>
                <w:lang w:bidi="ar-EG"/>
              </w:rPr>
            </w:pPr>
          </w:p>
        </w:tc>
      </w:tr>
      <w:tr w:rsidR="00071C63" w:rsidRPr="00670C99" w:rsidTr="00071C63">
        <w:trPr>
          <w:trHeight w:val="427"/>
          <w:jc w:val="center"/>
        </w:trPr>
        <w:tc>
          <w:tcPr>
            <w:tcW w:w="4231" w:type="dxa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071C63" w:rsidRPr="00670C99" w:rsidRDefault="00071C63" w:rsidP="0023008B">
            <w:pPr>
              <w:bidi/>
              <w:spacing w:after="100" w:afterAutospacing="1" w:line="240" w:lineRule="auto"/>
              <w:rPr>
                <w:rFonts w:asciiTheme="minorBidi" w:eastAsiaTheme="minorEastAsia" w:hAnsiTheme="minorBidi"/>
                <w:sz w:val="24"/>
                <w:szCs w:val="24"/>
                <w:rtl/>
                <w:lang w:bidi="ar-EG"/>
              </w:rPr>
            </w:pPr>
            <w:r w:rsidRPr="00670C99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  <w:t>تاريخ الإمتحان:</w:t>
            </w:r>
            <w:r w:rsidR="0023008B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="0023008B" w:rsidRPr="0023008B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  <w:t>١</w:t>
            </w:r>
            <w:r w:rsidR="0023008B" w:rsidRPr="0023008B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>/</w:t>
            </w:r>
            <w:r w:rsidR="0023008B" w:rsidRPr="0023008B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  <w:t>٦</w:t>
            </w:r>
            <w:r w:rsidR="0023008B" w:rsidRPr="0023008B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>/</w:t>
            </w:r>
            <w:r w:rsidR="0023008B" w:rsidRPr="0023008B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  <w:t>٢٠٢٢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1C63" w:rsidRPr="00670C99" w:rsidRDefault="00063F1F" w:rsidP="00063F1F">
            <w:pPr>
              <w:bidi/>
              <w:spacing w:after="100" w:afterAutospacing="1" w:line="240" w:lineRule="auto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>الشعبة:</w:t>
            </w:r>
            <w:r w:rsidRPr="00670C99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 xml:space="preserve"> بيولوجى 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>(</w:t>
            </w:r>
            <w:r w:rsidRPr="00670C99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>انجليزى)</w:t>
            </w:r>
          </w:p>
        </w:tc>
        <w:tc>
          <w:tcPr>
            <w:tcW w:w="2157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71C63" w:rsidRPr="00670C99" w:rsidRDefault="00071C63" w:rsidP="00486F8B">
            <w:pPr>
              <w:spacing w:after="0" w:line="240" w:lineRule="auto"/>
              <w:rPr>
                <w:rFonts w:eastAsiaTheme="minorHAnsi"/>
                <w:sz w:val="24"/>
                <w:szCs w:val="24"/>
                <w:lang w:bidi="ar-EG"/>
              </w:rPr>
            </w:pPr>
          </w:p>
        </w:tc>
      </w:tr>
    </w:tbl>
    <w:p w:rsidR="003A4C5A" w:rsidRPr="00670C99" w:rsidRDefault="0032618B" w:rsidP="00063F1F">
      <w:pPr>
        <w:rPr>
          <w:rFonts w:asciiTheme="majorBidi" w:hAnsiTheme="majorBidi" w:cstheme="majorBidi"/>
          <w:b/>
          <w:bCs/>
          <w:sz w:val="32"/>
          <w:szCs w:val="32"/>
          <w:lang w:bidi="ar-EG"/>
        </w:rPr>
      </w:pPr>
      <w:r w:rsidRPr="00670C99">
        <w:rPr>
          <w:rFonts w:asciiTheme="majorBidi" w:hAnsiTheme="majorBidi" w:cstheme="majorBidi"/>
          <w:b/>
          <w:bCs/>
          <w:sz w:val="32"/>
          <w:szCs w:val="32"/>
          <w:u w:val="single"/>
          <w:lang w:bidi="ar-EG"/>
        </w:rPr>
        <w:t>A</w:t>
      </w:r>
      <w:r w:rsidR="00E078EA" w:rsidRPr="00670C99">
        <w:rPr>
          <w:rFonts w:asciiTheme="majorBidi" w:hAnsiTheme="majorBidi" w:cstheme="majorBidi"/>
          <w:b/>
          <w:bCs/>
          <w:sz w:val="32"/>
          <w:szCs w:val="32"/>
          <w:u w:val="single"/>
          <w:lang w:bidi="ar-EG"/>
        </w:rPr>
        <w:t>-</w:t>
      </w:r>
      <w:r w:rsidR="00C64B9A" w:rsidRPr="00670C99">
        <w:rPr>
          <w:rFonts w:asciiTheme="majorBidi" w:hAnsiTheme="majorBidi" w:cstheme="majorBidi"/>
          <w:b/>
          <w:bCs/>
          <w:sz w:val="32"/>
          <w:szCs w:val="32"/>
          <w:u w:val="single"/>
          <w:lang w:bidi="ar-EG"/>
        </w:rPr>
        <w:t xml:space="preserve"> Choose the correct answer</w:t>
      </w:r>
      <w:r w:rsidR="00653F0F" w:rsidRPr="00670C99">
        <w:rPr>
          <w:rFonts w:asciiTheme="majorBidi" w:hAnsiTheme="majorBidi" w:cstheme="majorBidi"/>
          <w:b/>
          <w:bCs/>
          <w:sz w:val="32"/>
          <w:szCs w:val="32"/>
          <w:u w:val="single"/>
          <w:lang w:bidi="ar-EG"/>
        </w:rPr>
        <w:t>:</w:t>
      </w:r>
      <w:r w:rsidR="00653F0F" w:rsidRPr="00670C99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</w:t>
      </w:r>
    </w:p>
    <w:p w:rsidR="00396493" w:rsidRPr="00392857" w:rsidRDefault="00063F1F" w:rsidP="000454D3">
      <w:pPr>
        <w:spacing w:after="0"/>
        <w:ind w:hanging="36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1</w:t>
      </w:r>
      <w:r w:rsidR="00396493"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</w:t>
      </w:r>
      <w:r w:rsidR="000454D3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The middle thin layer of the eye is the</w:t>
      </w:r>
      <w:r w:rsidR="000454D3" w:rsidRPr="00392857"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  <w:lang w:bidi="ar-EG"/>
        </w:rPr>
        <w:t xml:space="preserve"> </w:t>
      </w:r>
      <w:r w:rsidR="00061F19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.......................................</w:t>
      </w:r>
      <w:r w:rsidR="00396493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.</w:t>
      </w:r>
    </w:p>
    <w:p w:rsidR="00396493" w:rsidRPr="00392857" w:rsidRDefault="00FF5FFD" w:rsidP="00A15EA1">
      <w:pPr>
        <w:ind w:hanging="36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396493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a) </w:t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t>)                        b)food vacuoles                          c)</w:t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061F19" w:rsidRPr="00392857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t>ScletSs</w:t>
      </w:r>
      <w:r w:rsidR="00396493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061F19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sclera</w:t>
      </w:r>
      <w:r w:rsidR="00396493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</w:t>
      </w:r>
      <w:r w:rsidR="00061F19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   </w:t>
      </w:r>
      <w:r w:rsidR="00AC0903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</w:t>
      </w:r>
      <w:r w:rsidR="00061F19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</w:t>
      </w:r>
      <w:r w:rsidR="00396493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b) </w:t>
      </w:r>
      <w:r w:rsidR="00061F19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choroid</w:t>
      </w:r>
      <w:r w:rsidR="004509EA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</w:t>
      </w:r>
      <w:r w:rsidR="00061F19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</w:t>
      </w:r>
      <w:r w:rsidR="004509EA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</w:t>
      </w:r>
      <w:r w:rsidR="00396493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c) </w:t>
      </w:r>
      <w:r w:rsidR="00061F19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retina</w:t>
      </w:r>
    </w:p>
    <w:p w:rsidR="009A1514" w:rsidRPr="00392857" w:rsidRDefault="00FF5FFD" w:rsidP="000454D3">
      <w:pPr>
        <w:pStyle w:val="ListParagraph"/>
        <w:spacing w:after="0"/>
        <w:ind w:left="0" w:hanging="36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  <w:r w:rsidR="00396493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2. </w:t>
      </w:r>
      <w:r w:rsidR="000454D3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The cornea and the lens of the eye focuses the light onto a small area of the retina called the</w:t>
      </w:r>
      <w:r w:rsidR="000454D3" w:rsidRPr="00392857"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  <w:lang w:bidi="ar-EG"/>
        </w:rPr>
        <w:t xml:space="preserve"> .............. </w:t>
      </w:r>
    </w:p>
    <w:p w:rsidR="00396493" w:rsidRDefault="00061F19" w:rsidP="000454D3">
      <w:pPr>
        <w:pStyle w:val="ListParagraph"/>
        <w:ind w:left="0"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9A1514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a) </w:t>
      </w:r>
      <w:r w:rsidR="000454D3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f</w:t>
      </w: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ovea</w:t>
      </w:r>
      <w:r w:rsidR="009A1514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</w:t>
      </w: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</w:t>
      </w:r>
      <w:r w:rsidR="009A1514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</w:t>
      </w:r>
      <w:r w:rsidR="005829C1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</w:t>
      </w:r>
      <w:r w:rsidR="009A1514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b) </w:t>
      </w:r>
      <w:r w:rsidR="000454D3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o</w:t>
      </w: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ptic disc</w:t>
      </w:r>
      <w:r w:rsidR="009A1514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              c) </w:t>
      </w:r>
      <w:r w:rsidR="000454D3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pupil</w:t>
      </w:r>
    </w:p>
    <w:p w:rsidR="00C152A7" w:rsidRPr="00392857" w:rsidRDefault="00C152A7" w:rsidP="000454D3">
      <w:pPr>
        <w:pStyle w:val="ListParagraph"/>
        <w:ind w:left="0"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</w:p>
    <w:p w:rsidR="009A1514" w:rsidRPr="00392857" w:rsidRDefault="00063F1F" w:rsidP="000454D3">
      <w:pPr>
        <w:pStyle w:val="ListParagraph"/>
        <w:spacing w:before="240"/>
        <w:ind w:left="0" w:hanging="36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392857"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  <w:lang w:bidi="ar-EG"/>
        </w:rPr>
        <w:t>3</w:t>
      </w:r>
      <w:r w:rsidR="009A1514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. ………… </w:t>
      </w:r>
      <w:r w:rsidR="000454D3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is the black circular opening in the center of the iris</w:t>
      </w:r>
      <w:r w:rsidR="009A1514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.</w:t>
      </w:r>
    </w:p>
    <w:p w:rsidR="009A1514" w:rsidRPr="00392857" w:rsidRDefault="00FF5FFD" w:rsidP="000454D3">
      <w:pPr>
        <w:pStyle w:val="ListParagraph"/>
        <w:ind w:left="0"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9A1514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a) </w:t>
      </w:r>
      <w:r w:rsidR="000454D3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Conjunctiva</w:t>
      </w:r>
      <w:r w:rsidR="005829C1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</w:t>
      </w:r>
      <w:r w:rsidR="000454D3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 </w:t>
      </w:r>
      <w:r w:rsidR="005829C1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</w:t>
      </w:r>
      <w:r w:rsidR="009A1514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b) </w:t>
      </w:r>
      <w:r w:rsidR="005829C1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Cornea</w:t>
      </w:r>
      <w:r w:rsidR="009A1514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</w:t>
      </w:r>
      <w:r w:rsidR="005829C1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      </w:t>
      </w:r>
      <w:r w:rsidR="009A1514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c) </w:t>
      </w:r>
      <w:r w:rsidR="005829C1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Pupil</w:t>
      </w:r>
    </w:p>
    <w:p w:rsidR="0032618B" w:rsidRPr="00392857" w:rsidRDefault="00063F1F" w:rsidP="000454D3">
      <w:pPr>
        <w:spacing w:after="0"/>
        <w:ind w:left="-142" w:hanging="142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392857"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  <w:lang w:bidi="ar-EG"/>
        </w:rPr>
        <w:t>4</w:t>
      </w:r>
      <w:r w:rsidR="00435050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. ………… </w:t>
      </w:r>
      <w:r w:rsidR="000454D3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fills both the </w:t>
      </w:r>
      <w:hyperlink r:id="rId8" w:tooltip="Anterior chamber" w:history="1">
        <w:r w:rsidR="000454D3" w:rsidRPr="00392857">
          <w:rPr>
            <w:rFonts w:asciiTheme="majorBidi" w:hAnsiTheme="majorBidi" w:cstheme="majorBidi"/>
            <w:b/>
            <w:bCs/>
            <w:color w:val="000000" w:themeColor="text1"/>
            <w:sz w:val="24"/>
            <w:szCs w:val="24"/>
            <w:lang w:bidi="ar-EG"/>
          </w:rPr>
          <w:t>anterior</w:t>
        </w:r>
      </w:hyperlink>
      <w:r w:rsidR="000454D3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 and the </w:t>
      </w:r>
      <w:hyperlink r:id="rId9" w:tooltip="Posterior chamber" w:history="1">
        <w:r w:rsidR="000454D3" w:rsidRPr="00392857">
          <w:rPr>
            <w:rFonts w:asciiTheme="majorBidi" w:hAnsiTheme="majorBidi" w:cstheme="majorBidi"/>
            <w:b/>
            <w:bCs/>
            <w:color w:val="000000" w:themeColor="text1"/>
            <w:sz w:val="24"/>
            <w:szCs w:val="24"/>
            <w:lang w:bidi="ar-EG"/>
          </w:rPr>
          <w:t>posterior</w:t>
        </w:r>
      </w:hyperlink>
      <w:r w:rsidR="000454D3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 chambers of the eye.</w:t>
      </w:r>
    </w:p>
    <w:p w:rsidR="00435050" w:rsidRDefault="00061F19" w:rsidP="000454D3">
      <w:pPr>
        <w:spacing w:after="0"/>
        <w:ind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</w:t>
      </w:r>
      <w:r w:rsidR="00435050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a)</w:t>
      </w:r>
      <w:r w:rsidR="00D43129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5829C1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P</w:t>
      </w:r>
      <w:r w:rsidR="000454D3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lasma                               </w:t>
      </w:r>
      <w:r w:rsidR="00435050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b) </w:t>
      </w:r>
      <w:r w:rsidR="000454D3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Vitreous humor</w:t>
      </w:r>
      <w:r w:rsidR="000454D3" w:rsidRPr="00392857">
        <w:rPr>
          <w:rFonts w:asciiTheme="majorBidi" w:hAnsiTheme="majorBidi" w:cstheme="majorBidi"/>
          <w:color w:val="000000" w:themeColor="text1"/>
          <w:sz w:val="28"/>
          <w:szCs w:val="28"/>
        </w:rPr>
        <w:t> </w:t>
      </w:r>
      <w:r w:rsidR="000454D3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    </w:t>
      </w:r>
      <w:r w:rsidR="00435050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c) </w:t>
      </w:r>
      <w:r w:rsidR="005829C1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Aqueous humor</w:t>
      </w:r>
    </w:p>
    <w:p w:rsidR="00C152A7" w:rsidRPr="00392857" w:rsidRDefault="00C152A7" w:rsidP="000454D3">
      <w:pPr>
        <w:spacing w:after="0"/>
        <w:ind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</w:p>
    <w:p w:rsidR="003A4C5A" w:rsidRPr="00392857" w:rsidRDefault="00063F1F" w:rsidP="000454D3">
      <w:pPr>
        <w:spacing w:after="0"/>
        <w:ind w:hanging="284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392857"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  <w:lang w:bidi="ar-EG"/>
        </w:rPr>
        <w:t>5</w:t>
      </w:r>
      <w:r w:rsidR="00EF7CDC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. ………….</w:t>
      </w:r>
      <w:r w:rsidR="005829C1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 </w:t>
      </w:r>
      <w:r w:rsidR="000454D3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is a crystalline structure located just behind the iris</w:t>
      </w:r>
      <w:r w:rsidR="00EF7CDC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.</w:t>
      </w:r>
    </w:p>
    <w:p w:rsidR="006317E8" w:rsidRDefault="000454D3" w:rsidP="00A15EA1">
      <w:pPr>
        <w:pStyle w:val="ListParagraph"/>
        <w:numPr>
          <w:ilvl w:val="0"/>
          <w:numId w:val="2"/>
        </w:numPr>
        <w:tabs>
          <w:tab w:val="right" w:pos="0"/>
        </w:tabs>
        <w:spacing w:after="0"/>
        <w:ind w:left="-284" w:firstLine="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Conjunctiva                        b) Cornea                                 </w:t>
      </w:r>
      <w:r w:rsidR="00EF7CDC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c) </w:t>
      </w: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Lens</w:t>
      </w:r>
    </w:p>
    <w:p w:rsidR="00C152A7" w:rsidRPr="00392857" w:rsidRDefault="00C152A7" w:rsidP="00A15EA1">
      <w:pPr>
        <w:pStyle w:val="ListParagraph"/>
        <w:numPr>
          <w:ilvl w:val="0"/>
          <w:numId w:val="2"/>
        </w:numPr>
        <w:tabs>
          <w:tab w:val="right" w:pos="0"/>
        </w:tabs>
        <w:spacing w:after="0"/>
        <w:ind w:left="-284" w:firstLine="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</w:p>
    <w:p w:rsidR="006D428B" w:rsidRPr="00392857" w:rsidRDefault="00FF5FFD" w:rsidP="00063F1F">
      <w:pPr>
        <w:spacing w:after="0"/>
        <w:ind w:left="-142" w:hanging="360"/>
        <w:jc w:val="lowKashida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  </w:t>
      </w:r>
      <w:r w:rsidR="00063F1F" w:rsidRPr="00392857"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  <w:lang w:bidi="ar-EG"/>
        </w:rPr>
        <w:t>6</w:t>
      </w:r>
      <w:r w:rsidR="006D428B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. </w:t>
      </w:r>
      <w:r w:rsidR="005829C1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The most </w:t>
      </w:r>
      <w:r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numerous</w:t>
      </w:r>
      <w:r w:rsidR="005829C1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receptors </w:t>
      </w:r>
      <w:r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i</w:t>
      </w:r>
      <w:r w:rsidR="005829C1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n the retina</w:t>
      </w:r>
      <w:r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is ................................</w:t>
      </w:r>
      <w:r w:rsidR="006D428B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.</w:t>
      </w:r>
    </w:p>
    <w:p w:rsidR="006D428B" w:rsidRDefault="00FF5FFD" w:rsidP="00023980">
      <w:pPr>
        <w:spacing w:after="0"/>
        <w:ind w:hanging="360"/>
        <w:jc w:val="lowKashida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6D428B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a) </w:t>
      </w:r>
      <w:r w:rsidR="00023980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c</w:t>
      </w: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ones</w:t>
      </w:r>
      <w:r w:rsidR="006D428B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   </w:t>
      </w: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     </w:t>
      </w:r>
      <w:r w:rsidR="006D428B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b) </w:t>
      </w:r>
      <w:r w:rsidR="00023980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r</w:t>
      </w: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ods</w:t>
      </w:r>
      <w:r w:rsidR="006D428B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</w:t>
      </w: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                  </w:t>
      </w:r>
      <w:r w:rsidR="006D428B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c)  </w:t>
      </w:r>
      <w:r w:rsidR="00023980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b</w:t>
      </w: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uds</w:t>
      </w:r>
    </w:p>
    <w:p w:rsidR="00C152A7" w:rsidRPr="00392857" w:rsidRDefault="00C152A7" w:rsidP="00023980">
      <w:pPr>
        <w:spacing w:after="0"/>
        <w:ind w:hanging="360"/>
        <w:jc w:val="lowKashida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</w:p>
    <w:p w:rsidR="006D428B" w:rsidRPr="00392857" w:rsidRDefault="00063F1F" w:rsidP="00FF5FFD">
      <w:pPr>
        <w:spacing w:after="0"/>
        <w:ind w:hanging="284"/>
        <w:jc w:val="lowKashida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392857"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  <w:lang w:bidi="ar-EG"/>
        </w:rPr>
        <w:t>7</w:t>
      </w:r>
      <w:r w:rsidR="006D428B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. </w:t>
      </w:r>
      <w:r w:rsidR="00FF5FFD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............ is a defect of vision in which far objects appear blurred but near objects are seen clearly.</w:t>
      </w:r>
    </w:p>
    <w:p w:rsidR="00FF4CE3" w:rsidRDefault="00FF5FFD" w:rsidP="00A15EA1">
      <w:pPr>
        <w:spacing w:after="0"/>
        <w:ind w:hanging="360"/>
        <w:jc w:val="lowKashida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FF4CE3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a) </w:t>
      </w: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Myopia</w:t>
      </w:r>
      <w:r w:rsidR="00FF4CE3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</w:t>
      </w: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           </w:t>
      </w:r>
      <w:r w:rsidR="00FF4CE3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b) </w:t>
      </w:r>
      <w:proofErr w:type="spellStart"/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Hyperopia</w:t>
      </w:r>
      <w:proofErr w:type="spellEnd"/>
      <w:r w:rsidR="00FF4CE3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</w:t>
      </w: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</w:t>
      </w:r>
      <w:r w:rsidR="00FF4CE3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c) </w:t>
      </w: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Astigmatism</w:t>
      </w:r>
    </w:p>
    <w:p w:rsidR="00C152A7" w:rsidRPr="00392857" w:rsidRDefault="00C152A7" w:rsidP="00A15EA1">
      <w:pPr>
        <w:spacing w:after="0"/>
        <w:ind w:hanging="360"/>
        <w:jc w:val="lowKashida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</w:p>
    <w:p w:rsidR="003A4C5A" w:rsidRPr="00392857" w:rsidRDefault="00063F1F" w:rsidP="00FF5FFD">
      <w:pPr>
        <w:spacing w:after="0"/>
        <w:ind w:hanging="36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392857"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  <w:lang w:bidi="ar-EG"/>
        </w:rPr>
        <w:t>8</w:t>
      </w:r>
      <w:r w:rsidR="00456AF2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.</w:t>
      </w:r>
      <w:r w:rsidR="00FF4CE3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………….. is </w:t>
      </w:r>
      <w:r w:rsidR="00FF5FFD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the flesh covered cartilage appendage on either side of the head</w:t>
      </w:r>
      <w:r w:rsidR="00FF4CE3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.</w:t>
      </w:r>
    </w:p>
    <w:p w:rsidR="003A4C5A" w:rsidRDefault="00FF4CE3" w:rsidP="00A15EA1">
      <w:pPr>
        <w:spacing w:after="0"/>
        <w:ind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a) </w:t>
      </w:r>
      <w:proofErr w:type="spellStart"/>
      <w:r w:rsidR="00777EDF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Malleus</w:t>
      </w:r>
      <w:proofErr w:type="spellEnd"/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</w:t>
      </w:r>
      <w:r w:rsidR="00777EDF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     </w:t>
      </w: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b) </w:t>
      </w:r>
      <w:r w:rsidR="00FF5FFD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Anvil</w:t>
      </w: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</w:t>
      </w:r>
      <w:r w:rsidR="00777EDF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        </w:t>
      </w: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c) </w:t>
      </w:r>
      <w:proofErr w:type="spellStart"/>
      <w:r w:rsidR="00FF5FFD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Pinna</w:t>
      </w:r>
      <w:proofErr w:type="spellEnd"/>
    </w:p>
    <w:p w:rsidR="00C152A7" w:rsidRPr="00392857" w:rsidRDefault="00C152A7" w:rsidP="00A15EA1">
      <w:pPr>
        <w:spacing w:after="0"/>
        <w:ind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</w:p>
    <w:p w:rsidR="00777EDF" w:rsidRPr="00392857" w:rsidRDefault="00063F1F" w:rsidP="000454D3">
      <w:pPr>
        <w:spacing w:after="0"/>
        <w:ind w:hanging="36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392857"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  <w:lang w:bidi="ar-EG"/>
        </w:rPr>
        <w:t>9</w:t>
      </w:r>
      <w:r w:rsidR="00DA1F0D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. </w:t>
      </w:r>
      <w:r w:rsidR="000454D3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The base plate of the ………… transfers the vibrations to the oval window</w:t>
      </w:r>
      <w:r w:rsidR="00777EDF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.</w:t>
      </w:r>
    </w:p>
    <w:p w:rsidR="00DA1F0D" w:rsidRDefault="00DA1F0D" w:rsidP="000454D3">
      <w:pPr>
        <w:spacing w:after="0"/>
        <w:ind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a) </w:t>
      </w:r>
      <w:r w:rsidR="000454D3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s</w:t>
      </w:r>
      <w:r w:rsidR="00777EDF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tapes</w:t>
      </w: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</w:t>
      </w:r>
      <w:r w:rsidR="00777EDF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           </w:t>
      </w: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b) </w:t>
      </w:r>
      <w:proofErr w:type="spellStart"/>
      <w:r w:rsidR="000454D3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m</w:t>
      </w:r>
      <w:r w:rsidR="00777EDF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alleus</w:t>
      </w:r>
      <w:proofErr w:type="spellEnd"/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</w:t>
      </w:r>
      <w:r w:rsidR="00777EDF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</w:t>
      </w: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c) </w:t>
      </w:r>
      <w:proofErr w:type="spellStart"/>
      <w:r w:rsidR="000454D3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i</w:t>
      </w:r>
      <w:r w:rsidR="00777EDF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ncus</w:t>
      </w:r>
      <w:proofErr w:type="spellEnd"/>
    </w:p>
    <w:p w:rsidR="00C152A7" w:rsidRPr="00392857" w:rsidRDefault="00C152A7" w:rsidP="000454D3">
      <w:pPr>
        <w:spacing w:after="0"/>
        <w:ind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</w:p>
    <w:p w:rsidR="003A4C5A" w:rsidRPr="00392857" w:rsidRDefault="00063F1F" w:rsidP="00777EDF">
      <w:pPr>
        <w:spacing w:after="0"/>
        <w:ind w:hanging="36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392857"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  <w:lang w:bidi="ar-EG"/>
        </w:rPr>
        <w:t>10</w:t>
      </w:r>
      <w:r w:rsidR="0092342D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. </w:t>
      </w:r>
      <w:r w:rsidR="00777EDF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...................... has a long process that is attached to the mobile portion of the eardrum</w:t>
      </w:r>
      <w:r w:rsidR="0092342D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.</w:t>
      </w:r>
    </w:p>
    <w:p w:rsidR="00777EDF" w:rsidRDefault="00777EDF" w:rsidP="00777EDF">
      <w:pPr>
        <w:spacing w:after="0"/>
        <w:ind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a) Stapes                                      b) </w:t>
      </w:r>
      <w:proofErr w:type="spellStart"/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Malleus</w:t>
      </w:r>
      <w:proofErr w:type="spellEnd"/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                c) </w:t>
      </w:r>
      <w:proofErr w:type="spellStart"/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Incus</w:t>
      </w:r>
      <w:proofErr w:type="spellEnd"/>
    </w:p>
    <w:p w:rsidR="00C152A7" w:rsidRPr="00392857" w:rsidRDefault="00C152A7" w:rsidP="00777EDF">
      <w:pPr>
        <w:spacing w:after="0"/>
        <w:ind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</w:p>
    <w:p w:rsidR="00331325" w:rsidRPr="00392857" w:rsidRDefault="00063F1F" w:rsidP="00767B38">
      <w:pPr>
        <w:spacing w:after="0"/>
        <w:ind w:hanging="36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392857"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  <w:lang w:bidi="ar-EG"/>
        </w:rPr>
        <w:t>11</w:t>
      </w:r>
      <w:r w:rsidR="0092342D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. </w:t>
      </w:r>
      <w:r w:rsidR="00331325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…………….</w:t>
      </w:r>
      <w:r w:rsidR="00767B38" w:rsidRPr="00392857">
        <w:rPr>
          <w:rFonts w:asciiTheme="majorBidi" w:eastAsia="Arial" w:hAnsiTheme="majorBidi" w:cstheme="majorBidi"/>
          <w:color w:val="000000" w:themeColor="text1"/>
          <w:sz w:val="28"/>
          <w:szCs w:val="28"/>
        </w:rPr>
        <w:t xml:space="preserve"> </w:t>
      </w:r>
      <w:r w:rsidR="00767B38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connects the chamber of the middle ear to the pharynx</w:t>
      </w:r>
    </w:p>
    <w:p w:rsidR="0092342D" w:rsidRDefault="00331325" w:rsidP="00A15EA1">
      <w:pPr>
        <w:spacing w:after="0"/>
        <w:ind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a) </w:t>
      </w:r>
      <w:r w:rsidR="00767B38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Anterior chamber</w:t>
      </w: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</w:t>
      </w:r>
      <w:r w:rsidR="00767B38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</w:t>
      </w: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b) </w:t>
      </w:r>
      <w:proofErr w:type="spellStart"/>
      <w:r w:rsidR="00767B38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Schlemm</w:t>
      </w:r>
      <w:proofErr w:type="spellEnd"/>
      <w:r w:rsidR="00767B38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canal                   </w:t>
      </w: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c) </w:t>
      </w:r>
      <w:r w:rsidR="00767B38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Eustachian tube</w:t>
      </w:r>
    </w:p>
    <w:p w:rsidR="00C152A7" w:rsidRPr="00392857" w:rsidRDefault="00C152A7" w:rsidP="00A15EA1">
      <w:pPr>
        <w:spacing w:after="0"/>
        <w:ind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</w:p>
    <w:p w:rsidR="00767B38" w:rsidRPr="00392857" w:rsidRDefault="00063F1F" w:rsidP="000454D3">
      <w:pPr>
        <w:spacing w:after="0"/>
        <w:ind w:hanging="36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392857"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  <w:lang w:bidi="ar-EG"/>
        </w:rPr>
        <w:t>12</w:t>
      </w:r>
      <w:r w:rsidR="00626ACC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.</w:t>
      </w:r>
      <w:r w:rsidR="00626ACC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  <w:r w:rsidR="000454D3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The </w:t>
      </w:r>
      <w:proofErr w:type="spellStart"/>
      <w:r w:rsidR="000454D3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ampula</w:t>
      </w:r>
      <w:proofErr w:type="spellEnd"/>
      <w:r w:rsidR="000454D3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contains a flame-shaped …………….</w:t>
      </w:r>
    </w:p>
    <w:p w:rsidR="00E74123" w:rsidRDefault="00626ACC" w:rsidP="000454D3">
      <w:pPr>
        <w:spacing w:after="0"/>
        <w:ind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a) </w:t>
      </w:r>
      <w:proofErr w:type="spellStart"/>
      <w:r w:rsidR="000454D3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otoliths</w:t>
      </w:r>
      <w:proofErr w:type="spellEnd"/>
      <w:r w:rsidR="000454D3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                  b) macula                                  </w:t>
      </w: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c) </w:t>
      </w:r>
      <w:proofErr w:type="spellStart"/>
      <w:r w:rsidR="000454D3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crista</w:t>
      </w:r>
      <w:proofErr w:type="spellEnd"/>
    </w:p>
    <w:p w:rsidR="00C152A7" w:rsidRPr="00392857" w:rsidRDefault="00C152A7" w:rsidP="000454D3">
      <w:pPr>
        <w:spacing w:after="0"/>
        <w:ind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</w:p>
    <w:p w:rsidR="00E74123" w:rsidRPr="00392857" w:rsidRDefault="00063F1F" w:rsidP="000454D3">
      <w:pPr>
        <w:spacing w:after="0"/>
        <w:ind w:hanging="36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392857"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  <w:lang w:bidi="ar-EG"/>
        </w:rPr>
        <w:t>13</w:t>
      </w:r>
      <w:r w:rsidR="00E74123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. </w:t>
      </w:r>
      <w:r w:rsidR="000454D3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The </w:t>
      </w:r>
      <w:proofErr w:type="spellStart"/>
      <w:r w:rsidR="000454D3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saccule</w:t>
      </w:r>
      <w:proofErr w:type="spellEnd"/>
      <w:r w:rsidR="000454D3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and utricle each contain a sense organ, called the</w:t>
      </w:r>
      <w:r w:rsidR="000454D3" w:rsidRPr="00392857">
        <w:rPr>
          <w:rFonts w:asciiTheme="majorBidi" w:eastAsia="Symbol" w:hAnsiTheme="majorBidi" w:cstheme="majorBidi"/>
          <w:color w:val="000000" w:themeColor="text1"/>
          <w:sz w:val="28"/>
          <w:szCs w:val="28"/>
        </w:rPr>
        <w:t xml:space="preserve"> </w:t>
      </w:r>
      <w:r w:rsidR="000454D3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…………</w:t>
      </w:r>
    </w:p>
    <w:p w:rsidR="001870A9" w:rsidRDefault="00BA7BA7" w:rsidP="000454D3">
      <w:pPr>
        <w:spacing w:after="0"/>
        <w:ind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a) </w:t>
      </w:r>
      <w:proofErr w:type="spellStart"/>
      <w:r w:rsidR="000454D3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o</w:t>
      </w:r>
      <w:r w:rsidR="00E74123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toliths</w:t>
      </w:r>
      <w:proofErr w:type="spellEnd"/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                  b) </w:t>
      </w:r>
      <w:r w:rsidR="000454D3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m</w:t>
      </w:r>
      <w:r w:rsidR="00E74123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acula</w:t>
      </w: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                    c) </w:t>
      </w:r>
      <w:proofErr w:type="spellStart"/>
      <w:r w:rsidR="000454D3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c</w:t>
      </w:r>
      <w:r w:rsidR="00E74123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upula</w:t>
      </w:r>
      <w:proofErr w:type="spellEnd"/>
    </w:p>
    <w:p w:rsidR="00C152A7" w:rsidRPr="00392857" w:rsidRDefault="00C152A7" w:rsidP="000454D3">
      <w:pPr>
        <w:spacing w:after="0"/>
        <w:ind w:hanging="360"/>
        <w:rPr>
          <w:rFonts w:asciiTheme="majorBidi" w:hAnsiTheme="majorBidi" w:cstheme="majorBidi"/>
          <w:color w:val="000000" w:themeColor="text1"/>
          <w:sz w:val="24"/>
          <w:szCs w:val="24"/>
          <w:rtl/>
          <w:lang w:bidi="ar-EG"/>
        </w:rPr>
      </w:pPr>
    </w:p>
    <w:p w:rsidR="00FA4725" w:rsidRPr="00392857" w:rsidRDefault="00063F1F" w:rsidP="00E74123">
      <w:pPr>
        <w:spacing w:after="0"/>
        <w:ind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392857"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rtl/>
          <w:lang w:bidi="ar-EG"/>
        </w:rPr>
        <w:lastRenderedPageBreak/>
        <w:t>14</w:t>
      </w:r>
      <w:r w:rsidR="00FA4725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. </w:t>
      </w:r>
      <w:r w:rsidR="00E74123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Papilla are specialized ...................... cells</w:t>
      </w:r>
      <w:r w:rsidR="00E74123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.</w:t>
      </w:r>
    </w:p>
    <w:p w:rsidR="001870A9" w:rsidRDefault="00E74123" w:rsidP="00E74123">
      <w:pPr>
        <w:pStyle w:val="ListParagraph"/>
        <w:ind w:left="0"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</w:t>
      </w:r>
      <w:r w:rsidR="00FA4725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a) </w:t>
      </w: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epithelial</w:t>
      </w:r>
      <w:r w:rsidR="00FA4725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</w:t>
      </w: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   </w:t>
      </w:r>
      <w:r w:rsidR="00FA4725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b) </w:t>
      </w: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connective</w:t>
      </w:r>
      <w:r w:rsidR="00FA4725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</w:t>
      </w: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             </w:t>
      </w:r>
      <w:r w:rsidR="00FA4725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c) </w:t>
      </w: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neve</w:t>
      </w:r>
      <w:r w:rsidR="000454D3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r</w:t>
      </w:r>
    </w:p>
    <w:p w:rsidR="00C152A7" w:rsidRPr="00392857" w:rsidRDefault="00C152A7" w:rsidP="00E74123">
      <w:pPr>
        <w:pStyle w:val="ListParagraph"/>
        <w:ind w:left="0"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</w:p>
    <w:p w:rsidR="001870A9" w:rsidRPr="00392857" w:rsidRDefault="001870A9" w:rsidP="00063F1F">
      <w:pPr>
        <w:pStyle w:val="ListParagraph"/>
        <w:numPr>
          <w:ilvl w:val="0"/>
          <w:numId w:val="37"/>
        </w:numPr>
        <w:spacing w:before="240" w:after="0"/>
        <w:ind w:left="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………….</w:t>
      </w:r>
      <w:r w:rsidR="00E74123" w:rsidRPr="00392857">
        <w:rPr>
          <w:rFonts w:asciiTheme="majorBidi" w:eastAsia="Arial" w:hAnsiTheme="majorBidi" w:cstheme="majorBidi"/>
          <w:color w:val="000000" w:themeColor="text1"/>
          <w:sz w:val="28"/>
          <w:szCs w:val="28"/>
        </w:rPr>
        <w:t xml:space="preserve"> </w:t>
      </w:r>
      <w:r w:rsidR="00BF10E4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papillae </w:t>
      </w:r>
      <w:r w:rsidR="00E74123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are thin, longer papillae that don't contain taste buds</w:t>
      </w:r>
      <w:r w:rsidR="00BF10E4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.</w:t>
      </w:r>
    </w:p>
    <w:p w:rsidR="001870A9" w:rsidRDefault="00BF10E4" w:rsidP="00A15EA1">
      <w:pPr>
        <w:spacing w:after="0"/>
        <w:ind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1870A9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a)</w:t>
      </w:r>
      <w:r w:rsidRPr="00392857">
        <w:rPr>
          <w:rFonts w:asciiTheme="majorBidi" w:eastAsia="Arial" w:hAnsiTheme="majorBidi" w:cstheme="majorBidi"/>
          <w:color w:val="000000" w:themeColor="text1"/>
          <w:sz w:val="28"/>
          <w:szCs w:val="28"/>
        </w:rPr>
        <w:t xml:space="preserve"> </w:t>
      </w:r>
      <w:proofErr w:type="spellStart"/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Fungiform</w:t>
      </w:r>
      <w:proofErr w:type="spellEnd"/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            </w:t>
      </w:r>
      <w:r w:rsidR="001870A9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b)</w:t>
      </w: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Foliate                           </w:t>
      </w:r>
      <w:r w:rsidR="001870A9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c)</w:t>
      </w: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proofErr w:type="spellStart"/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Filiform</w:t>
      </w:r>
      <w:proofErr w:type="spellEnd"/>
    </w:p>
    <w:p w:rsidR="00C152A7" w:rsidRPr="00392857" w:rsidRDefault="00C152A7" w:rsidP="00A15EA1">
      <w:pPr>
        <w:spacing w:after="0"/>
        <w:ind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</w:p>
    <w:p w:rsidR="001870A9" w:rsidRPr="00392857" w:rsidRDefault="00023980" w:rsidP="00023980">
      <w:pPr>
        <w:pStyle w:val="ListParagraph"/>
        <w:numPr>
          <w:ilvl w:val="0"/>
          <w:numId w:val="37"/>
        </w:numPr>
        <w:spacing w:after="0"/>
        <w:ind w:left="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…………….. papillae are only about 7-12 on most people.</w:t>
      </w:r>
    </w:p>
    <w:p w:rsidR="001870A9" w:rsidRDefault="00BF10E4" w:rsidP="00023980">
      <w:pPr>
        <w:spacing w:after="0"/>
        <w:ind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1870A9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a) </w:t>
      </w:r>
      <w:proofErr w:type="spellStart"/>
      <w:r w:rsidR="00023980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Filiform</w:t>
      </w:r>
      <w:proofErr w:type="spellEnd"/>
      <w:r w:rsidR="00023980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       </w:t>
      </w:r>
      <w:r w:rsidR="001870A9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685AC7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</w:t>
      </w:r>
      <w:r w:rsidR="001870A9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b) </w:t>
      </w:r>
      <w:proofErr w:type="spellStart"/>
      <w:r w:rsidR="00023980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Circumvallate</w:t>
      </w:r>
      <w:proofErr w:type="spellEnd"/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    </w:t>
      </w:r>
      <w:r w:rsidR="001870A9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023980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</w:t>
      </w:r>
      <w:r w:rsidR="001870A9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c) </w:t>
      </w:r>
      <w:r w:rsidR="00023980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Foliate</w:t>
      </w:r>
    </w:p>
    <w:p w:rsidR="00C152A7" w:rsidRPr="00392857" w:rsidRDefault="00C152A7" w:rsidP="00023980">
      <w:pPr>
        <w:spacing w:after="0"/>
        <w:ind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</w:p>
    <w:p w:rsidR="001870A9" w:rsidRPr="00392857" w:rsidRDefault="0071542E" w:rsidP="00063F1F">
      <w:pPr>
        <w:pStyle w:val="ListParagraph"/>
        <w:numPr>
          <w:ilvl w:val="0"/>
          <w:numId w:val="37"/>
        </w:numPr>
        <w:spacing w:after="0"/>
        <w:ind w:left="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............ is</w:t>
      </w:r>
      <w:r w:rsidR="00536B8E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a porous extension of the </w:t>
      </w:r>
      <w:proofErr w:type="spellStart"/>
      <w:r w:rsidR="00536B8E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ethmoid</w:t>
      </w:r>
      <w:proofErr w:type="spellEnd"/>
      <w:r w:rsidR="00536B8E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bone, which separates the nasal cavity from the brain.</w:t>
      </w:r>
    </w:p>
    <w:p w:rsidR="001870A9" w:rsidRDefault="001870A9" w:rsidP="00A15EA1">
      <w:pPr>
        <w:spacing w:after="0"/>
        <w:ind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a)</w:t>
      </w:r>
      <w:r w:rsidR="0071542E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536B8E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Olfactory bulb</w:t>
      </w: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</w:t>
      </w:r>
      <w:r w:rsidR="0071542E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</w:t>
      </w: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b) </w:t>
      </w:r>
      <w:r w:rsidR="0071542E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Olfactory epithelium</w:t>
      </w: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</w:t>
      </w:r>
      <w:r w:rsidR="0071542E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</w:t>
      </w: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c)</w:t>
      </w:r>
      <w:r w:rsidR="0071542E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proofErr w:type="spellStart"/>
      <w:r w:rsidR="0071542E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Cribriform</w:t>
      </w:r>
      <w:proofErr w:type="spellEnd"/>
      <w:r w:rsidR="0071542E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plate</w:t>
      </w:r>
    </w:p>
    <w:p w:rsidR="00C152A7" w:rsidRPr="00392857" w:rsidRDefault="00C152A7" w:rsidP="00A15EA1">
      <w:pPr>
        <w:spacing w:after="0"/>
        <w:ind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</w:p>
    <w:p w:rsidR="001870A9" w:rsidRPr="00392857" w:rsidRDefault="000D6058" w:rsidP="00023980">
      <w:pPr>
        <w:pStyle w:val="ListParagraph"/>
        <w:numPr>
          <w:ilvl w:val="0"/>
          <w:numId w:val="37"/>
        </w:numPr>
        <w:spacing w:after="0"/>
        <w:ind w:left="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………….</w:t>
      </w:r>
      <w:r w:rsidR="00536B8E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  <w:r w:rsidR="00023980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is a taste that detects acidity.</w:t>
      </w:r>
    </w:p>
    <w:p w:rsidR="001870A9" w:rsidRPr="00392857" w:rsidRDefault="001870A9" w:rsidP="00023980">
      <w:pPr>
        <w:spacing w:after="0"/>
        <w:ind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a) </w:t>
      </w:r>
      <w:r w:rsidR="00023980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Salt</w:t>
      </w: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    </w:t>
      </w:r>
      <w:r w:rsidR="00023980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</w:t>
      </w: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71542E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</w:t>
      </w: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b) </w:t>
      </w:r>
      <w:r w:rsidR="00023980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Sour</w:t>
      </w: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  </w:t>
      </w:r>
      <w:r w:rsidR="0071542E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</w:t>
      </w:r>
      <w:r w:rsidR="00023980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</w:t>
      </w:r>
      <w:r w:rsidR="0071542E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</w:t>
      </w: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c) </w:t>
      </w:r>
      <w:r w:rsidR="00023980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Bitter</w:t>
      </w:r>
    </w:p>
    <w:p w:rsidR="0023008B" w:rsidRPr="00392857" w:rsidRDefault="0023008B" w:rsidP="00023980">
      <w:pPr>
        <w:spacing w:after="0"/>
        <w:ind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</w:p>
    <w:p w:rsidR="001870A9" w:rsidRPr="00392857" w:rsidRDefault="008344C0" w:rsidP="00063F1F">
      <w:pPr>
        <w:pStyle w:val="ListParagraph"/>
        <w:numPr>
          <w:ilvl w:val="0"/>
          <w:numId w:val="37"/>
        </w:numPr>
        <w:spacing w:after="0"/>
        <w:ind w:left="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………….</w:t>
      </w:r>
      <w:r w:rsidR="00536B8E" w:rsidRPr="00392857">
        <w:rPr>
          <w:color w:val="000000" w:themeColor="text1"/>
        </w:rPr>
        <w:t xml:space="preserve"> </w:t>
      </w:r>
      <w:r w:rsidR="00536B8E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extend from each olfactory bulb to the olfactory cortex of the brain.</w:t>
      </w:r>
    </w:p>
    <w:p w:rsidR="001870A9" w:rsidRPr="00392857" w:rsidRDefault="001870A9" w:rsidP="00A15EA1">
      <w:pPr>
        <w:ind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a) </w:t>
      </w:r>
      <w:r w:rsidR="00536B8E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Olfactory tract</w:t>
      </w:r>
      <w:r w:rsidR="0071542E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    </w:t>
      </w: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b) </w:t>
      </w:r>
      <w:r w:rsidR="00536B8E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Olfactory nerve</w:t>
      </w: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           c) </w:t>
      </w:r>
      <w:r w:rsidR="00536B8E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Olfactory epithelium</w:t>
      </w:r>
    </w:p>
    <w:p w:rsidR="001870A9" w:rsidRPr="00392857" w:rsidRDefault="00BF10E4" w:rsidP="00063F1F">
      <w:pPr>
        <w:pStyle w:val="ListParagraph"/>
        <w:numPr>
          <w:ilvl w:val="0"/>
          <w:numId w:val="37"/>
        </w:numPr>
        <w:spacing w:after="0"/>
        <w:ind w:left="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.................. </w:t>
      </w:r>
      <w:r w:rsidR="001870A9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  <w:r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is responsible for the detection of light touch.</w:t>
      </w:r>
    </w:p>
    <w:p w:rsidR="00BF10E4" w:rsidRPr="00392857" w:rsidRDefault="001870A9" w:rsidP="00A15EA1">
      <w:pPr>
        <w:ind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BF10E4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a) </w:t>
      </w:r>
      <w:proofErr w:type="spellStart"/>
      <w:r w:rsidR="00BF10E4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Meissner’s</w:t>
      </w:r>
      <w:proofErr w:type="spellEnd"/>
      <w:r w:rsidR="00BF10E4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corpuscle</w:t>
      </w:r>
      <w:r w:rsidR="00536B8E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BF10E4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</w:t>
      </w:r>
      <w:r w:rsidR="0071542E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BF10E4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b) </w:t>
      </w:r>
      <w:proofErr w:type="spellStart"/>
      <w:r w:rsidR="00BF10E4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Pacinian</w:t>
      </w:r>
      <w:proofErr w:type="spellEnd"/>
      <w:r w:rsidR="00BF10E4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corpuscle   </w:t>
      </w:r>
      <w:r w:rsidR="0071542E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</w:t>
      </w:r>
      <w:r w:rsidR="00BF10E4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c) </w:t>
      </w:r>
      <w:proofErr w:type="spellStart"/>
      <w:r w:rsidR="00BF10E4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Ruffini’s</w:t>
      </w:r>
      <w:proofErr w:type="spellEnd"/>
      <w:r w:rsidR="00BF10E4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ending</w:t>
      </w:r>
    </w:p>
    <w:p w:rsidR="001870A9" w:rsidRPr="00392857" w:rsidRDefault="00BF10E4" w:rsidP="00023980">
      <w:pPr>
        <w:pStyle w:val="ListParagraph"/>
        <w:numPr>
          <w:ilvl w:val="0"/>
          <w:numId w:val="37"/>
        </w:numPr>
        <w:spacing w:after="0"/>
        <w:ind w:left="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.................. detects </w:t>
      </w:r>
      <w:r w:rsidR="00023980"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heat</w:t>
      </w:r>
      <w:r w:rsidRPr="00392857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in the skin.</w:t>
      </w:r>
    </w:p>
    <w:p w:rsidR="001870A9" w:rsidRPr="00392857" w:rsidRDefault="001870A9" w:rsidP="00685AC7">
      <w:pPr>
        <w:ind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a) </w:t>
      </w:r>
      <w:proofErr w:type="spellStart"/>
      <w:r w:rsidR="00BF10E4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Meissner’s</w:t>
      </w:r>
      <w:proofErr w:type="spellEnd"/>
      <w:r w:rsidR="00BF10E4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corpuscle</w:t>
      </w:r>
      <w:r w:rsidR="00536B8E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</w:t>
      </w:r>
      <w:r w:rsidR="0071542E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b) </w:t>
      </w:r>
      <w:r w:rsidR="00685AC7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Bulb of Krause                           </w:t>
      </w:r>
      <w:r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c) </w:t>
      </w:r>
      <w:proofErr w:type="spellStart"/>
      <w:r w:rsidR="00BF10E4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Ruffini’s</w:t>
      </w:r>
      <w:proofErr w:type="spellEnd"/>
      <w:r w:rsidR="00BF10E4" w:rsidRPr="00392857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ending</w:t>
      </w:r>
    </w:p>
    <w:sectPr w:rsidR="001870A9" w:rsidRPr="00392857" w:rsidSect="00B84359">
      <w:footerReference w:type="default" r:id="rId10"/>
      <w:pgSz w:w="12240" w:h="15840"/>
      <w:pgMar w:top="567" w:right="474" w:bottom="993" w:left="1080" w:header="510" w:footer="25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numberInDash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9F5" w:rsidRDefault="00C649F5" w:rsidP="003A4C5A">
      <w:pPr>
        <w:spacing w:after="0" w:line="240" w:lineRule="auto"/>
      </w:pPr>
      <w:r>
        <w:separator/>
      </w:r>
    </w:p>
  </w:endnote>
  <w:endnote w:type="continuationSeparator" w:id="0">
    <w:p w:rsidR="00C649F5" w:rsidRDefault="00C649F5" w:rsidP="003A4C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8304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486F8B" w:rsidRDefault="00486F8B" w:rsidP="006578A3">
            <w:pPr>
              <w:pStyle w:val="Footer"/>
              <w:pBdr>
                <w:top w:val="single" w:sz="8" w:space="1" w:color="auto"/>
              </w:pBdr>
              <w:ind w:right="621"/>
              <w:jc w:val="center"/>
            </w:pPr>
            <w:r w:rsidRPr="009602DD">
              <w:rPr>
                <w:rFonts w:ascii="Times New Roman" w:hAnsi="Times New Roman" w:cs="Times New Roman"/>
                <w:b/>
                <w:bCs/>
              </w:rPr>
              <w:t xml:space="preserve">Page </w:t>
            </w:r>
            <w:r w:rsidR="00BE6862" w:rsidRPr="009602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9602DD">
              <w:rPr>
                <w:rFonts w:ascii="Times New Roman" w:hAnsi="Times New Roman" w:cs="Times New Roman"/>
                <w:b/>
                <w:bCs/>
              </w:rPr>
              <w:instrText xml:space="preserve"> PAGE </w:instrText>
            </w:r>
            <w:r w:rsidR="00BE6862" w:rsidRPr="009602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C152A7">
              <w:rPr>
                <w:rFonts w:ascii="Times New Roman" w:hAnsi="Times New Roman" w:cs="Times New Roman"/>
                <w:b/>
                <w:bCs/>
                <w:noProof/>
              </w:rPr>
              <w:t>- 2 -</w:t>
            </w:r>
            <w:r w:rsidR="00BE6862" w:rsidRPr="009602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9602DD">
              <w:rPr>
                <w:rFonts w:ascii="Times New Roman" w:hAnsi="Times New Roman" w:cs="Times New Roman"/>
                <w:b/>
                <w:bCs/>
              </w:rPr>
              <w:t xml:space="preserve"> of </w:t>
            </w:r>
            <w:r w:rsidR="00BE6862" w:rsidRPr="009602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9602DD">
              <w:rPr>
                <w:rFonts w:ascii="Times New Roman" w:hAnsi="Times New Roman" w:cs="Times New Roman"/>
                <w:b/>
                <w:bCs/>
              </w:rPr>
              <w:instrText xml:space="preserve"> NUMPAGES  </w:instrText>
            </w:r>
            <w:r w:rsidR="00BE6862" w:rsidRPr="009602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C152A7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BE6862" w:rsidRPr="009602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86F8B" w:rsidRDefault="00486F8B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9F5" w:rsidRDefault="00C649F5" w:rsidP="003A4C5A">
      <w:pPr>
        <w:spacing w:after="0" w:line="240" w:lineRule="auto"/>
      </w:pPr>
      <w:r>
        <w:separator/>
      </w:r>
    </w:p>
  </w:footnote>
  <w:footnote w:type="continuationSeparator" w:id="0">
    <w:p w:rsidR="00C649F5" w:rsidRDefault="00C649F5" w:rsidP="003A4C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20B77"/>
    <w:multiLevelType w:val="hybridMultilevel"/>
    <w:tmpl w:val="CC86C7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7768B"/>
    <w:multiLevelType w:val="hybridMultilevel"/>
    <w:tmpl w:val="7B60989A"/>
    <w:lvl w:ilvl="0" w:tplc="483ECCF6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03783D8F"/>
    <w:multiLevelType w:val="hybridMultilevel"/>
    <w:tmpl w:val="67D60E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C011D5"/>
    <w:multiLevelType w:val="hybridMultilevel"/>
    <w:tmpl w:val="92CC2F8C"/>
    <w:lvl w:ilvl="0" w:tplc="78F24FC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6866D0"/>
    <w:multiLevelType w:val="hybridMultilevel"/>
    <w:tmpl w:val="030E839E"/>
    <w:lvl w:ilvl="0" w:tplc="75F4826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6E48BB"/>
    <w:multiLevelType w:val="hybridMultilevel"/>
    <w:tmpl w:val="EE7478A8"/>
    <w:lvl w:ilvl="0" w:tplc="37BE078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67" w:hanging="360"/>
      </w:pPr>
    </w:lvl>
    <w:lvl w:ilvl="2" w:tplc="0409001B" w:tentative="1">
      <w:start w:val="1"/>
      <w:numFmt w:val="lowerRoman"/>
      <w:lvlText w:val="%3."/>
      <w:lvlJc w:val="right"/>
      <w:pPr>
        <w:ind w:left="1887" w:hanging="180"/>
      </w:pPr>
    </w:lvl>
    <w:lvl w:ilvl="3" w:tplc="0409000F" w:tentative="1">
      <w:start w:val="1"/>
      <w:numFmt w:val="decimal"/>
      <w:lvlText w:val="%4."/>
      <w:lvlJc w:val="left"/>
      <w:pPr>
        <w:ind w:left="2607" w:hanging="360"/>
      </w:pPr>
    </w:lvl>
    <w:lvl w:ilvl="4" w:tplc="04090019" w:tentative="1">
      <w:start w:val="1"/>
      <w:numFmt w:val="lowerLetter"/>
      <w:lvlText w:val="%5."/>
      <w:lvlJc w:val="left"/>
      <w:pPr>
        <w:ind w:left="3327" w:hanging="360"/>
      </w:pPr>
    </w:lvl>
    <w:lvl w:ilvl="5" w:tplc="0409001B" w:tentative="1">
      <w:start w:val="1"/>
      <w:numFmt w:val="lowerRoman"/>
      <w:lvlText w:val="%6."/>
      <w:lvlJc w:val="right"/>
      <w:pPr>
        <w:ind w:left="4047" w:hanging="180"/>
      </w:pPr>
    </w:lvl>
    <w:lvl w:ilvl="6" w:tplc="0409000F" w:tentative="1">
      <w:start w:val="1"/>
      <w:numFmt w:val="decimal"/>
      <w:lvlText w:val="%7."/>
      <w:lvlJc w:val="left"/>
      <w:pPr>
        <w:ind w:left="4767" w:hanging="360"/>
      </w:pPr>
    </w:lvl>
    <w:lvl w:ilvl="7" w:tplc="04090019" w:tentative="1">
      <w:start w:val="1"/>
      <w:numFmt w:val="lowerLetter"/>
      <w:lvlText w:val="%8."/>
      <w:lvlJc w:val="left"/>
      <w:pPr>
        <w:ind w:left="5487" w:hanging="360"/>
      </w:pPr>
    </w:lvl>
    <w:lvl w:ilvl="8" w:tplc="0409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6">
    <w:nsid w:val="0EA62186"/>
    <w:multiLevelType w:val="hybridMultilevel"/>
    <w:tmpl w:val="A4C49E3A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7">
    <w:nsid w:val="0F695125"/>
    <w:multiLevelType w:val="hybridMultilevel"/>
    <w:tmpl w:val="0DD85F1E"/>
    <w:lvl w:ilvl="0" w:tplc="7A9C115A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D75D88"/>
    <w:multiLevelType w:val="hybridMultilevel"/>
    <w:tmpl w:val="F1EA2536"/>
    <w:lvl w:ilvl="0" w:tplc="61A8D2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B62D23"/>
    <w:multiLevelType w:val="hybridMultilevel"/>
    <w:tmpl w:val="A238B476"/>
    <w:lvl w:ilvl="0" w:tplc="804C495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093192"/>
    <w:multiLevelType w:val="hybridMultilevel"/>
    <w:tmpl w:val="8FDEB5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5052D3"/>
    <w:multiLevelType w:val="hybridMultilevel"/>
    <w:tmpl w:val="7108BA28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12">
    <w:nsid w:val="1F8C7768"/>
    <w:multiLevelType w:val="hybridMultilevel"/>
    <w:tmpl w:val="838E6EC8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13">
    <w:nsid w:val="21DB188E"/>
    <w:multiLevelType w:val="hybridMultilevel"/>
    <w:tmpl w:val="AE206F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251D3B"/>
    <w:multiLevelType w:val="hybridMultilevel"/>
    <w:tmpl w:val="2E5613D6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15">
    <w:nsid w:val="36CB4F5C"/>
    <w:multiLevelType w:val="hybridMultilevel"/>
    <w:tmpl w:val="866A0F82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16">
    <w:nsid w:val="3E5D268E"/>
    <w:multiLevelType w:val="hybridMultilevel"/>
    <w:tmpl w:val="7E6218F2"/>
    <w:lvl w:ilvl="0" w:tplc="C6901EC2">
      <w:start w:val="1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54359A"/>
    <w:multiLevelType w:val="hybridMultilevel"/>
    <w:tmpl w:val="1B643D02"/>
    <w:lvl w:ilvl="0" w:tplc="E578EEE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184F81"/>
    <w:multiLevelType w:val="hybridMultilevel"/>
    <w:tmpl w:val="95902B28"/>
    <w:lvl w:ilvl="0" w:tplc="8EA605C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4F085B"/>
    <w:multiLevelType w:val="hybridMultilevel"/>
    <w:tmpl w:val="DA50BA4C"/>
    <w:lvl w:ilvl="0" w:tplc="82F8C1F2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0">
    <w:nsid w:val="534C4546"/>
    <w:multiLevelType w:val="hybridMultilevel"/>
    <w:tmpl w:val="C9763A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8F4DAB"/>
    <w:multiLevelType w:val="hybridMultilevel"/>
    <w:tmpl w:val="8D84AD06"/>
    <w:lvl w:ilvl="0" w:tplc="2E142930">
      <w:start w:val="36"/>
      <w:numFmt w:val="decimal"/>
      <w:lvlText w:val="%1."/>
      <w:lvlJc w:val="left"/>
      <w:pPr>
        <w:ind w:left="2007" w:hanging="360"/>
      </w:pPr>
      <w:rPr>
        <w:rFonts w:hint="default"/>
        <w:b/>
        <w:bCs/>
      </w:rPr>
    </w:lvl>
    <w:lvl w:ilvl="1" w:tplc="2DEC3C1A">
      <w:start w:val="36"/>
      <w:numFmt w:val="decimal"/>
      <w:lvlText w:val="%2."/>
      <w:lvlJc w:val="left"/>
      <w:pPr>
        <w:ind w:left="272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447" w:hanging="180"/>
      </w:pPr>
    </w:lvl>
    <w:lvl w:ilvl="3" w:tplc="0409000F" w:tentative="1">
      <w:start w:val="1"/>
      <w:numFmt w:val="decimal"/>
      <w:lvlText w:val="%4."/>
      <w:lvlJc w:val="left"/>
      <w:pPr>
        <w:ind w:left="4167" w:hanging="360"/>
      </w:pPr>
    </w:lvl>
    <w:lvl w:ilvl="4" w:tplc="04090019" w:tentative="1">
      <w:start w:val="1"/>
      <w:numFmt w:val="lowerLetter"/>
      <w:lvlText w:val="%5."/>
      <w:lvlJc w:val="left"/>
      <w:pPr>
        <w:ind w:left="4887" w:hanging="360"/>
      </w:pPr>
    </w:lvl>
    <w:lvl w:ilvl="5" w:tplc="0409001B" w:tentative="1">
      <w:start w:val="1"/>
      <w:numFmt w:val="lowerRoman"/>
      <w:lvlText w:val="%6."/>
      <w:lvlJc w:val="right"/>
      <w:pPr>
        <w:ind w:left="5607" w:hanging="180"/>
      </w:pPr>
    </w:lvl>
    <w:lvl w:ilvl="6" w:tplc="0409000F" w:tentative="1">
      <w:start w:val="1"/>
      <w:numFmt w:val="decimal"/>
      <w:lvlText w:val="%7."/>
      <w:lvlJc w:val="left"/>
      <w:pPr>
        <w:ind w:left="6327" w:hanging="360"/>
      </w:pPr>
    </w:lvl>
    <w:lvl w:ilvl="7" w:tplc="04090019" w:tentative="1">
      <w:start w:val="1"/>
      <w:numFmt w:val="lowerLetter"/>
      <w:lvlText w:val="%8."/>
      <w:lvlJc w:val="left"/>
      <w:pPr>
        <w:ind w:left="7047" w:hanging="360"/>
      </w:pPr>
    </w:lvl>
    <w:lvl w:ilvl="8" w:tplc="040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2">
    <w:nsid w:val="55445904"/>
    <w:multiLevelType w:val="hybridMultilevel"/>
    <w:tmpl w:val="7620499C"/>
    <w:lvl w:ilvl="0" w:tplc="54721CF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62622B"/>
    <w:multiLevelType w:val="hybridMultilevel"/>
    <w:tmpl w:val="C3B482C6"/>
    <w:lvl w:ilvl="0" w:tplc="CA5CE49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880D35"/>
    <w:multiLevelType w:val="hybridMultilevel"/>
    <w:tmpl w:val="06C4CD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A57D33"/>
    <w:multiLevelType w:val="hybridMultilevel"/>
    <w:tmpl w:val="CA1660E0"/>
    <w:lvl w:ilvl="0" w:tplc="D47E944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A46CA3"/>
    <w:multiLevelType w:val="hybridMultilevel"/>
    <w:tmpl w:val="D96ED7D8"/>
    <w:lvl w:ilvl="0" w:tplc="1AE4F22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1D90366"/>
    <w:multiLevelType w:val="hybridMultilevel"/>
    <w:tmpl w:val="32AC6C60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28">
    <w:nsid w:val="669C2DF0"/>
    <w:multiLevelType w:val="hybridMultilevel"/>
    <w:tmpl w:val="DC66C206"/>
    <w:lvl w:ilvl="0" w:tplc="12D0FC86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9676B78"/>
    <w:multiLevelType w:val="hybridMultilevel"/>
    <w:tmpl w:val="709219BA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30">
    <w:nsid w:val="6A31348C"/>
    <w:multiLevelType w:val="hybridMultilevel"/>
    <w:tmpl w:val="27D0BBBC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31">
    <w:nsid w:val="6B0F7271"/>
    <w:multiLevelType w:val="hybridMultilevel"/>
    <w:tmpl w:val="B5787386"/>
    <w:lvl w:ilvl="0" w:tplc="CF1E3618">
      <w:start w:val="1"/>
      <w:numFmt w:val="lowerLetter"/>
      <w:lvlText w:val="%1-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32">
    <w:nsid w:val="73ED0F11"/>
    <w:multiLevelType w:val="hybridMultilevel"/>
    <w:tmpl w:val="CD20E272"/>
    <w:lvl w:ilvl="0" w:tplc="90AA54B4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3">
    <w:nsid w:val="74123123"/>
    <w:multiLevelType w:val="hybridMultilevel"/>
    <w:tmpl w:val="4E0C82EC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34">
    <w:nsid w:val="771B21E8"/>
    <w:multiLevelType w:val="hybridMultilevel"/>
    <w:tmpl w:val="EBB41840"/>
    <w:lvl w:ilvl="0" w:tplc="1A6883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AC4B44"/>
    <w:multiLevelType w:val="hybridMultilevel"/>
    <w:tmpl w:val="9892C7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CE4079"/>
    <w:multiLevelType w:val="hybridMultilevel"/>
    <w:tmpl w:val="30384E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26"/>
  </w:num>
  <w:num w:numId="3">
    <w:abstractNumId w:val="5"/>
  </w:num>
  <w:num w:numId="4">
    <w:abstractNumId w:val="12"/>
  </w:num>
  <w:num w:numId="5">
    <w:abstractNumId w:val="2"/>
  </w:num>
  <w:num w:numId="6">
    <w:abstractNumId w:val="21"/>
  </w:num>
  <w:num w:numId="7">
    <w:abstractNumId w:val="27"/>
  </w:num>
  <w:num w:numId="8">
    <w:abstractNumId w:val="15"/>
  </w:num>
  <w:num w:numId="9">
    <w:abstractNumId w:val="11"/>
  </w:num>
  <w:num w:numId="10">
    <w:abstractNumId w:val="6"/>
  </w:num>
  <w:num w:numId="11">
    <w:abstractNumId w:val="14"/>
  </w:num>
  <w:num w:numId="12">
    <w:abstractNumId w:val="29"/>
  </w:num>
  <w:num w:numId="13">
    <w:abstractNumId w:val="30"/>
  </w:num>
  <w:num w:numId="14">
    <w:abstractNumId w:val="33"/>
  </w:num>
  <w:num w:numId="15">
    <w:abstractNumId w:val="22"/>
  </w:num>
  <w:num w:numId="16">
    <w:abstractNumId w:val="34"/>
  </w:num>
  <w:num w:numId="17">
    <w:abstractNumId w:val="3"/>
  </w:num>
  <w:num w:numId="18">
    <w:abstractNumId w:val="8"/>
  </w:num>
  <w:num w:numId="19">
    <w:abstractNumId w:val="18"/>
  </w:num>
  <w:num w:numId="20">
    <w:abstractNumId w:val="17"/>
  </w:num>
  <w:num w:numId="21">
    <w:abstractNumId w:val="4"/>
  </w:num>
  <w:num w:numId="22">
    <w:abstractNumId w:val="9"/>
  </w:num>
  <w:num w:numId="23">
    <w:abstractNumId w:val="25"/>
  </w:num>
  <w:num w:numId="24">
    <w:abstractNumId w:val="23"/>
  </w:num>
  <w:num w:numId="25">
    <w:abstractNumId w:val="31"/>
  </w:num>
  <w:num w:numId="26">
    <w:abstractNumId w:val="24"/>
  </w:num>
  <w:num w:numId="27">
    <w:abstractNumId w:val="10"/>
  </w:num>
  <w:num w:numId="28">
    <w:abstractNumId w:val="13"/>
  </w:num>
  <w:num w:numId="29">
    <w:abstractNumId w:val="0"/>
  </w:num>
  <w:num w:numId="30">
    <w:abstractNumId w:val="36"/>
  </w:num>
  <w:num w:numId="31">
    <w:abstractNumId w:val="28"/>
  </w:num>
  <w:num w:numId="32">
    <w:abstractNumId w:val="20"/>
  </w:num>
  <w:num w:numId="33">
    <w:abstractNumId w:val="7"/>
  </w:num>
  <w:num w:numId="34">
    <w:abstractNumId w:val="1"/>
  </w:num>
  <w:num w:numId="35">
    <w:abstractNumId w:val="19"/>
  </w:num>
  <w:num w:numId="36">
    <w:abstractNumId w:val="32"/>
  </w:num>
  <w:num w:numId="37">
    <w:abstractNumId w:val="16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0NTUzMbcwMzc0MTcyMDBT0lEKTi0uzszPAykwNKsFAO3lQ1EtAAAA"/>
  </w:docVars>
  <w:rsids>
    <w:rsidRoot w:val="003A4C5A"/>
    <w:rsid w:val="00023980"/>
    <w:rsid w:val="00044A1D"/>
    <w:rsid w:val="000454D3"/>
    <w:rsid w:val="000529CA"/>
    <w:rsid w:val="00061B49"/>
    <w:rsid w:val="00061F19"/>
    <w:rsid w:val="00063F1F"/>
    <w:rsid w:val="00071C63"/>
    <w:rsid w:val="00080D29"/>
    <w:rsid w:val="00087C61"/>
    <w:rsid w:val="000A7A80"/>
    <w:rsid w:val="000D6058"/>
    <w:rsid w:val="00112CF9"/>
    <w:rsid w:val="00173B76"/>
    <w:rsid w:val="001870A9"/>
    <w:rsid w:val="00194514"/>
    <w:rsid w:val="001E145A"/>
    <w:rsid w:val="001E67DF"/>
    <w:rsid w:val="002032DD"/>
    <w:rsid w:val="00215CB4"/>
    <w:rsid w:val="00217505"/>
    <w:rsid w:val="00220092"/>
    <w:rsid w:val="0023008B"/>
    <w:rsid w:val="002528B4"/>
    <w:rsid w:val="0026361D"/>
    <w:rsid w:val="00281812"/>
    <w:rsid w:val="00283559"/>
    <w:rsid w:val="0032618B"/>
    <w:rsid w:val="00331325"/>
    <w:rsid w:val="00392857"/>
    <w:rsid w:val="003945D4"/>
    <w:rsid w:val="00396493"/>
    <w:rsid w:val="003A4C5A"/>
    <w:rsid w:val="003A7966"/>
    <w:rsid w:val="003E4320"/>
    <w:rsid w:val="00416D0E"/>
    <w:rsid w:val="00435050"/>
    <w:rsid w:val="004509EA"/>
    <w:rsid w:val="00456AF2"/>
    <w:rsid w:val="00456F13"/>
    <w:rsid w:val="00486F8B"/>
    <w:rsid w:val="004F5271"/>
    <w:rsid w:val="00516599"/>
    <w:rsid w:val="00536B8E"/>
    <w:rsid w:val="0054389C"/>
    <w:rsid w:val="00543F08"/>
    <w:rsid w:val="00551DBD"/>
    <w:rsid w:val="00553E4F"/>
    <w:rsid w:val="005676D6"/>
    <w:rsid w:val="005829C1"/>
    <w:rsid w:val="00597D56"/>
    <w:rsid w:val="005A3A11"/>
    <w:rsid w:val="005B18F3"/>
    <w:rsid w:val="005B3117"/>
    <w:rsid w:val="005B7F64"/>
    <w:rsid w:val="005C1053"/>
    <w:rsid w:val="005E5C8F"/>
    <w:rsid w:val="005F7F75"/>
    <w:rsid w:val="006058B3"/>
    <w:rsid w:val="00626ACC"/>
    <w:rsid w:val="006317E8"/>
    <w:rsid w:val="0064656C"/>
    <w:rsid w:val="00650F1C"/>
    <w:rsid w:val="00653F0F"/>
    <w:rsid w:val="006578A3"/>
    <w:rsid w:val="00657CFB"/>
    <w:rsid w:val="00670C99"/>
    <w:rsid w:val="00685AC7"/>
    <w:rsid w:val="006B284E"/>
    <w:rsid w:val="006B641E"/>
    <w:rsid w:val="006B743A"/>
    <w:rsid w:val="006D428B"/>
    <w:rsid w:val="006E51CB"/>
    <w:rsid w:val="0071542E"/>
    <w:rsid w:val="0076347A"/>
    <w:rsid w:val="00767B38"/>
    <w:rsid w:val="00776A33"/>
    <w:rsid w:val="00777EDF"/>
    <w:rsid w:val="007921B8"/>
    <w:rsid w:val="007A4F56"/>
    <w:rsid w:val="007B4EA8"/>
    <w:rsid w:val="007E46B9"/>
    <w:rsid w:val="007F220A"/>
    <w:rsid w:val="008344C0"/>
    <w:rsid w:val="008851AE"/>
    <w:rsid w:val="00886B3D"/>
    <w:rsid w:val="008B16A4"/>
    <w:rsid w:val="008C14BD"/>
    <w:rsid w:val="009067E4"/>
    <w:rsid w:val="0092342D"/>
    <w:rsid w:val="00924762"/>
    <w:rsid w:val="009326BE"/>
    <w:rsid w:val="0094130D"/>
    <w:rsid w:val="009602DD"/>
    <w:rsid w:val="009829FE"/>
    <w:rsid w:val="009A1514"/>
    <w:rsid w:val="00A15EA1"/>
    <w:rsid w:val="00A52D0B"/>
    <w:rsid w:val="00A6024E"/>
    <w:rsid w:val="00A94395"/>
    <w:rsid w:val="00AC0903"/>
    <w:rsid w:val="00AF5987"/>
    <w:rsid w:val="00B03AB6"/>
    <w:rsid w:val="00B0756C"/>
    <w:rsid w:val="00B35140"/>
    <w:rsid w:val="00B83FC0"/>
    <w:rsid w:val="00B84359"/>
    <w:rsid w:val="00B93374"/>
    <w:rsid w:val="00B96701"/>
    <w:rsid w:val="00BA1599"/>
    <w:rsid w:val="00BA7BA7"/>
    <w:rsid w:val="00BC7326"/>
    <w:rsid w:val="00BE6862"/>
    <w:rsid w:val="00BF0FB9"/>
    <w:rsid w:val="00BF10E4"/>
    <w:rsid w:val="00C01A91"/>
    <w:rsid w:val="00C052A0"/>
    <w:rsid w:val="00C152A7"/>
    <w:rsid w:val="00C22E82"/>
    <w:rsid w:val="00C4159C"/>
    <w:rsid w:val="00C447B7"/>
    <w:rsid w:val="00C649F5"/>
    <w:rsid w:val="00C64B9A"/>
    <w:rsid w:val="00CA6649"/>
    <w:rsid w:val="00CC5677"/>
    <w:rsid w:val="00CD5422"/>
    <w:rsid w:val="00D2086B"/>
    <w:rsid w:val="00D43129"/>
    <w:rsid w:val="00D632D5"/>
    <w:rsid w:val="00D64D66"/>
    <w:rsid w:val="00D65C81"/>
    <w:rsid w:val="00D90F64"/>
    <w:rsid w:val="00DA1F0D"/>
    <w:rsid w:val="00DC1F56"/>
    <w:rsid w:val="00DC22EA"/>
    <w:rsid w:val="00E04923"/>
    <w:rsid w:val="00E078EA"/>
    <w:rsid w:val="00E5427B"/>
    <w:rsid w:val="00E74123"/>
    <w:rsid w:val="00E7680F"/>
    <w:rsid w:val="00E94414"/>
    <w:rsid w:val="00EC3001"/>
    <w:rsid w:val="00EF7CDC"/>
    <w:rsid w:val="00F34581"/>
    <w:rsid w:val="00F61B24"/>
    <w:rsid w:val="00F71B6B"/>
    <w:rsid w:val="00FA4725"/>
    <w:rsid w:val="00FD4B1A"/>
    <w:rsid w:val="00FE0295"/>
    <w:rsid w:val="00FF4CE3"/>
    <w:rsid w:val="00FF5F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C5A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4C5A"/>
    <w:pPr>
      <w:ind w:left="720"/>
      <w:contextualSpacing/>
    </w:pPr>
  </w:style>
  <w:style w:type="table" w:styleId="TableGrid">
    <w:name w:val="Table Grid"/>
    <w:basedOn w:val="TableNormal"/>
    <w:uiPriority w:val="59"/>
    <w:rsid w:val="003A4C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A4C5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4C5A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3A4C5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4C5A"/>
    <w:rPr>
      <w:rFonts w:ascii="Calibri" w:eastAsia="Calibri" w:hAnsi="Calibri" w:cs="Arial"/>
    </w:rPr>
  </w:style>
  <w:style w:type="paragraph" w:styleId="NoSpacing">
    <w:name w:val="No Spacing"/>
    <w:uiPriority w:val="1"/>
    <w:qFormat/>
    <w:rsid w:val="003A4C5A"/>
    <w:pPr>
      <w:bidi/>
      <w:spacing w:after="0" w:line="240" w:lineRule="auto"/>
    </w:pPr>
    <w:rPr>
      <w:rFonts w:ascii="Calibri" w:eastAsia="Calibri" w:hAnsi="Calibri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4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4C5A"/>
    <w:rPr>
      <w:rFonts w:ascii="Tahoma" w:eastAsia="Calibri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61B49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337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933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B9337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Anterior_chambe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en.wikipedia.org/wiki/Posterior_chamb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Doaa</dc:creator>
  <cp:keywords/>
  <dc:description/>
  <cp:lastModifiedBy>pc</cp:lastModifiedBy>
  <cp:revision>60</cp:revision>
  <cp:lastPrinted>2019-05-21T09:27:00Z</cp:lastPrinted>
  <dcterms:created xsi:type="dcterms:W3CDTF">2017-11-20T10:37:00Z</dcterms:created>
  <dcterms:modified xsi:type="dcterms:W3CDTF">2022-05-16T19:32:00Z</dcterms:modified>
</cp:coreProperties>
</file>